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82" w:rsidRDefault="00F91D82" w:rsidP="00515542">
      <w:pPr>
        <w:pStyle w:val="a3"/>
        <w:jc w:val="right"/>
      </w:pPr>
      <w:r>
        <w:t>УТВЕРЖДЕНО</w:t>
      </w:r>
    </w:p>
    <w:p w:rsidR="00F91D82" w:rsidRDefault="00F91D82" w:rsidP="00515542">
      <w:pPr>
        <w:pStyle w:val="a3"/>
        <w:jc w:val="right"/>
      </w:pPr>
      <w:r>
        <w:t>Постановление</w:t>
      </w:r>
    </w:p>
    <w:p w:rsidR="00F91D82" w:rsidRDefault="00F91D82" w:rsidP="00515542">
      <w:pPr>
        <w:pStyle w:val="a3"/>
        <w:jc w:val="right"/>
      </w:pPr>
      <w:r>
        <w:t>Совета Министров</w:t>
      </w:r>
    </w:p>
    <w:p w:rsidR="00F91D82" w:rsidRDefault="00F91D82" w:rsidP="00515542">
      <w:pPr>
        <w:pStyle w:val="a3"/>
        <w:jc w:val="right"/>
      </w:pPr>
      <w:r>
        <w:t>Республики Беларусь</w:t>
      </w:r>
    </w:p>
    <w:p w:rsidR="00F91D82" w:rsidRDefault="00515542" w:rsidP="00515542">
      <w:pPr>
        <w:pStyle w:val="a3"/>
        <w:jc w:val="right"/>
      </w:pPr>
      <w:r>
        <w:t xml:space="preserve">22.12.2018 № </w:t>
      </w:r>
      <w:r w:rsidR="00F91D82">
        <w:t>935</w:t>
      </w:r>
    </w:p>
    <w:p w:rsidR="00F91D82" w:rsidRPr="00F91D82" w:rsidRDefault="00F91D82" w:rsidP="00F91D82">
      <w:pPr>
        <w:jc w:val="center"/>
        <w:rPr>
          <w:b/>
        </w:rPr>
      </w:pPr>
      <w:r w:rsidRPr="00F91D82">
        <w:rPr>
          <w:b/>
        </w:rPr>
        <w:t>ПОЛОЖЕНИЕ</w:t>
      </w:r>
    </w:p>
    <w:p w:rsidR="00F91D82" w:rsidRPr="002F751E" w:rsidRDefault="00F91D82" w:rsidP="002F751E">
      <w:pPr>
        <w:pStyle w:val="a3"/>
        <w:rPr>
          <w:b/>
        </w:rPr>
      </w:pPr>
      <w:proofErr w:type="gramStart"/>
      <w:r w:rsidRPr="002F751E">
        <w:rPr>
          <w:b/>
        </w:rPr>
        <w:t>о</w:t>
      </w:r>
      <w:proofErr w:type="gramEnd"/>
      <w:r w:rsidRPr="002F751E">
        <w:rPr>
          <w:b/>
        </w:rPr>
        <w:t xml:space="preserve"> порядке информирования потребителей о временном продлении или приостановлении работы торгового объекта (объекта обслуживания), продавца (исполнителя), осуществляющего торговлю (выполняющего работы, оказывающего услуги) без (вне) торгового объекта (объекта обслуживания)</w:t>
      </w:r>
    </w:p>
    <w:p w:rsidR="00F24099" w:rsidRPr="000E6BEE" w:rsidRDefault="00F24099" w:rsidP="002F751E">
      <w:pPr>
        <w:pStyle w:val="a3"/>
        <w:ind w:firstLine="708"/>
        <w:jc w:val="both"/>
        <w:rPr>
          <w:lang w:val="en-US"/>
        </w:rPr>
      </w:pPr>
      <w:bookmarkStart w:id="0" w:name="_GoBack"/>
      <w:bookmarkEnd w:id="0"/>
    </w:p>
    <w:p w:rsidR="00F91D82" w:rsidRDefault="00F91D82" w:rsidP="002F751E">
      <w:pPr>
        <w:pStyle w:val="a3"/>
        <w:ind w:firstLine="708"/>
        <w:jc w:val="both"/>
      </w:pPr>
      <w:r>
        <w:t>1. Настоящим Положением, разработанным в соответствии с частью третьей пункта 1 статьи 9 Закона Республики Беларусь от 9 января 2002 года «О защите прав потребителей» (Национальный реестр правовых актов Республики Беларусь, 2002 г., № 10, 2/839; 2008 г., № 170, 2/1463), определяется порядок информирования потребителей о временном продлении или приостановлении работы торгового объекта (объекта обслуживания), продавца (исполнителя), осуществляющего торговлю (выполняющего работы, оказывающего услуги) без (вне) торгового объекта (объекта обслуживания).</w:t>
      </w:r>
    </w:p>
    <w:p w:rsidR="00F91D82" w:rsidRDefault="00F91D82" w:rsidP="002F751E">
      <w:pPr>
        <w:pStyle w:val="a3"/>
        <w:ind w:firstLine="708"/>
        <w:jc w:val="both"/>
      </w:pPr>
      <w:r>
        <w:t xml:space="preserve">2. Информирование потребителей о временном продлении или приостановлении работы торгового объекта (объекта обслуживания) для проведения ремонта, реконструкции, плановых санитарных дней и в иных подобных случаях осуществляется не позднее чем за пять дней до наступления таких событий, если иное не установлено законодательством, путем размещения объявления на входных дверях с указанием нового режима работы торгового объекта (объекта обслуживания) либо причин и периода приостановления работы торгового объекта (объекта </w:t>
      </w:r>
      <w:proofErr w:type="gramStart"/>
      <w:r>
        <w:t>обслуживания</w:t>
      </w:r>
      <w:proofErr w:type="gramEnd"/>
      <w:r>
        <w:t>).</w:t>
      </w:r>
    </w:p>
    <w:p w:rsidR="00F91D82" w:rsidRDefault="00F91D82" w:rsidP="002F751E">
      <w:pPr>
        <w:pStyle w:val="a3"/>
        <w:ind w:firstLine="708"/>
        <w:jc w:val="both"/>
      </w:pPr>
      <w:r>
        <w:t>В случае, когда приостановление работы торгового объекта (объекта обслуживания) связано с требованием (предписанием) контролирующего (надзорного) органа о приостановлении (запрете) производства и (или) реализации товаров (работ, услуг), выполнением экстренных мероприятий при аварийных и чрезвычайных ситуациях,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(объекта обслуживания).</w:t>
      </w:r>
    </w:p>
    <w:p w:rsidR="00F91D82" w:rsidRDefault="00F91D82" w:rsidP="002F751E">
      <w:pPr>
        <w:pStyle w:val="a3"/>
        <w:ind w:firstLine="708"/>
        <w:jc w:val="both"/>
      </w:pPr>
      <w:r>
        <w:t>Информация о временном продлении или приостановлении работы торгового объекта (объекта обслуживания) размещается также на принадлежащем его владельцу сайте в глобальной компьютерной сети Интернет (при наличии):</w:t>
      </w:r>
    </w:p>
    <w:p w:rsidR="00F91D82" w:rsidRDefault="00F91D82" w:rsidP="002F751E">
      <w:pPr>
        <w:pStyle w:val="a3"/>
        <w:ind w:firstLine="708"/>
        <w:jc w:val="both"/>
      </w:pPr>
      <w:proofErr w:type="gramStart"/>
      <w:r>
        <w:t>по</w:t>
      </w:r>
      <w:proofErr w:type="gramEnd"/>
      <w:r>
        <w:t xml:space="preserve"> основаниям, указанным в части первой настоящего пункта, – не позднее чем за пять дней до наступления соответствующих событий;</w:t>
      </w:r>
    </w:p>
    <w:p w:rsidR="00F91D82" w:rsidRDefault="00F91D82" w:rsidP="002F751E">
      <w:pPr>
        <w:pStyle w:val="a3"/>
        <w:ind w:firstLine="708"/>
        <w:jc w:val="both"/>
      </w:pPr>
      <w:proofErr w:type="gramStart"/>
      <w:r>
        <w:t>по</w:t>
      </w:r>
      <w:proofErr w:type="gramEnd"/>
      <w:r>
        <w:t xml:space="preserve"> основаниям, указанным в части второй настоящего пункта, – не позднее следующего дня после наступления соответствующих событий.</w:t>
      </w:r>
    </w:p>
    <w:p w:rsidR="00F91D82" w:rsidRDefault="00F91D82" w:rsidP="002F751E">
      <w:pPr>
        <w:pStyle w:val="a3"/>
        <w:ind w:firstLine="708"/>
        <w:jc w:val="both"/>
      </w:pPr>
      <w:r>
        <w:t>3. В случае если торговые объекты (объекты обслуживания) располагаются на территории рынка, при временном приостановлении его работы для проведения ремонта, плановых санитарных дней и в иных случаях информирование потребителей осуществляется администрацией рынка в порядке, установленном законодательством.</w:t>
      </w:r>
    </w:p>
    <w:p w:rsidR="00D77773" w:rsidRDefault="00F91D82" w:rsidP="002F751E">
      <w:pPr>
        <w:pStyle w:val="a3"/>
        <w:ind w:firstLine="708"/>
        <w:jc w:val="both"/>
      </w:pPr>
      <w:r>
        <w:t>4. Информирование потребителей о временном продлении или приостановлении работы продавца (исполнителя), осуществляющего торговлю (выполняющего работы, оказывающего услуги) без (вне) торгового объекта (объекта обслуживания), производится путем размещения информации в рекламе, а также каталогах, проспектах, буклетах или иных информационных источниках, посредством которых осуществляется реализация товаров (выполнение работ, оказание услуг), в случае наличия в них информации о режиме работы. Информация о временном продлении или приостановлении работы данного продавца (исполнителя) размещается также на принадлежащем ему сайте в глобальной компьютерной сети Интернет (при наличии) не позднее следующего дня после наступления</w:t>
      </w:r>
      <w:r w:rsidR="00515542">
        <w:t xml:space="preserve"> соответствующих событий.</w:t>
      </w:r>
    </w:p>
    <w:sectPr w:rsidR="00D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B"/>
    <w:rsid w:val="00062A37"/>
    <w:rsid w:val="000E6BEE"/>
    <w:rsid w:val="000E7C35"/>
    <w:rsid w:val="00143968"/>
    <w:rsid w:val="001D658B"/>
    <w:rsid w:val="00265906"/>
    <w:rsid w:val="002F751E"/>
    <w:rsid w:val="00400181"/>
    <w:rsid w:val="00515542"/>
    <w:rsid w:val="00725E10"/>
    <w:rsid w:val="00730175"/>
    <w:rsid w:val="009C09F5"/>
    <w:rsid w:val="00A94905"/>
    <w:rsid w:val="00AA6E82"/>
    <w:rsid w:val="00C51B8E"/>
    <w:rsid w:val="00D301AA"/>
    <w:rsid w:val="00F24099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D77F-894E-48B6-AF35-8B7507BE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2019-01-02T10:06:00Z</dcterms:created>
  <dcterms:modified xsi:type="dcterms:W3CDTF">2019-01-03T06:56:00Z</dcterms:modified>
</cp:coreProperties>
</file>